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突政办发〔</w:t>
      </w:r>
      <w:r>
        <w:rPr>
          <w:rFonts w:hint="eastAsia" w:ascii="仿宋_GB2312" w:hAnsi="仿宋_GB2312" w:eastAsia="仿宋_GB2312" w:cs="仿宋_GB2312"/>
          <w:sz w:val="32"/>
          <w:szCs w:val="32"/>
          <w:lang w:val="en-US" w:eastAsia="zh-CN"/>
        </w:rPr>
        <w:t>2020〕13号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突泉县人民政府</w:t>
      </w:r>
      <w:r>
        <w:rPr>
          <w:rFonts w:hint="eastAsia" w:ascii="方正小标宋简体" w:hAnsi="宋体" w:eastAsia="方正小标宋简体"/>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lang w:val="en-US" w:eastAsia="zh-CN"/>
        </w:rPr>
      </w:pPr>
      <w:bookmarkStart w:id="0" w:name="_GoBack"/>
      <w:r>
        <w:rPr>
          <w:rFonts w:hint="eastAsia" w:ascii="方正小标宋简体" w:hAnsi="宋体" w:eastAsia="方正小标宋简体"/>
          <w:sz w:val="44"/>
          <w:szCs w:val="44"/>
        </w:rPr>
        <w:t>关于</w:t>
      </w:r>
      <w:r>
        <w:rPr>
          <w:rFonts w:hint="eastAsia" w:ascii="方正小标宋简体" w:hAnsi="宋体" w:eastAsia="方正小标宋简体"/>
          <w:sz w:val="44"/>
          <w:szCs w:val="44"/>
          <w:lang w:val="en-US" w:eastAsia="zh-CN"/>
        </w:rPr>
        <w:t>进一步加强</w:t>
      </w:r>
      <w:r>
        <w:rPr>
          <w:rFonts w:hint="eastAsia" w:ascii="方正小标宋简体" w:hAnsi="宋体" w:eastAsia="方正小标宋简体"/>
          <w:sz w:val="44"/>
          <w:szCs w:val="44"/>
        </w:rPr>
        <w:t>林</w:t>
      </w:r>
      <w:r>
        <w:rPr>
          <w:rFonts w:hint="eastAsia" w:ascii="方正小标宋简体" w:hAnsi="宋体" w:eastAsia="方正小标宋简体"/>
          <w:sz w:val="44"/>
          <w:szCs w:val="44"/>
          <w:lang w:eastAsia="zh-CN"/>
        </w:rPr>
        <w:t>草</w:t>
      </w:r>
      <w:r>
        <w:rPr>
          <w:rFonts w:hint="eastAsia" w:ascii="方正小标宋简体" w:hAnsi="宋体" w:eastAsia="方正小标宋简体"/>
          <w:sz w:val="44"/>
          <w:szCs w:val="44"/>
        </w:rPr>
        <w:t>资源管理工作</w:t>
      </w:r>
      <w:r>
        <w:rPr>
          <w:rFonts w:hint="eastAsia" w:ascii="方正小标宋简体" w:hAnsi="宋体" w:eastAsia="方正小标宋简体"/>
          <w:sz w:val="44"/>
          <w:szCs w:val="44"/>
          <w:lang w:eastAsia="zh-CN"/>
        </w:rPr>
        <w:t>的</w:t>
      </w:r>
      <w:r>
        <w:rPr>
          <w:rFonts w:hint="eastAsia" w:ascii="方正小标宋简体" w:hAnsi="宋体" w:eastAsia="方正小标宋简体"/>
          <w:sz w:val="44"/>
          <w:szCs w:val="44"/>
          <w:lang w:val="en-US" w:eastAsia="zh-CN"/>
        </w:rPr>
        <w:t>通知</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各乡镇人民政府、农场、良种场：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为进一步加强林地草原保护管理，加大对破坏林地草原资源违法行为的打击力度，规范各类建设项目征占用林地草地行为，切实保护好我县林草资源、规范秩序，现就有关事项通知如下：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Style w:val="8"/>
          <w:rFonts w:hint="eastAsia" w:ascii="黑体" w:hAnsi="黑体" w:eastAsia="黑体" w:cs="黑体"/>
          <w:b w:val="0"/>
          <w:bCs/>
          <w:sz w:val="32"/>
          <w:szCs w:val="32"/>
          <w:lang w:eastAsia="zh-CN"/>
        </w:rPr>
        <w:t>一、</w:t>
      </w:r>
      <w:r>
        <w:rPr>
          <w:rStyle w:val="8"/>
          <w:rFonts w:hint="eastAsia" w:ascii="黑体" w:hAnsi="黑体" w:eastAsia="黑体" w:cs="黑体"/>
          <w:b w:val="0"/>
          <w:bCs/>
          <w:sz w:val="32"/>
          <w:szCs w:val="32"/>
        </w:rPr>
        <w:t>严格执行林木采伐制度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坚持依法、限额、凭证采伐，严格按照《内蒙古自治区采伐更新管理办法》规范采伐管理，严格执行伐前公示、伐中检查、伐后验收制度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乡镇林业站严格把好采伐申请、采伐公示关，进行伐前指认地块、伐中检查监督、伐后验收，及时督查完成更新造林任务；林木采伐申请人必须持证采伐林木，严格按照采伐许可证要求进行采伐，绝不允许超证采伐，皆伐更新地块采伐后次年必须按更新审批书要求，完成更新造林任务，严禁改变林地用途。县</w:t>
      </w:r>
      <w:r>
        <w:rPr>
          <w:rFonts w:hint="eastAsia" w:ascii="仿宋_GB2312" w:hAnsi="仿宋_GB2312" w:eastAsia="仿宋_GB2312" w:cs="仿宋_GB2312"/>
          <w:sz w:val="32"/>
          <w:szCs w:val="32"/>
          <w:lang w:eastAsia="zh-CN"/>
        </w:rPr>
        <w:t>林草主管部门</w:t>
      </w:r>
      <w:r>
        <w:rPr>
          <w:rFonts w:hint="eastAsia" w:ascii="仿宋_GB2312" w:hAnsi="仿宋_GB2312" w:eastAsia="仿宋_GB2312" w:cs="仿宋_GB2312"/>
          <w:sz w:val="32"/>
          <w:szCs w:val="32"/>
        </w:rPr>
        <w:t>要定期组织开展全覆盖式的森林案件年度排查工作，发现问题将移送森林公安局依法予以处理，并根据上一年度各地各行业领域发生乱砍盗伐案件数量及采伐更新验收情况，对该地区该行业领域采伐限额指标进行相应核减或暂停，直到整改完成后予以恢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8"/>
          <w:rFonts w:hint="eastAsia" w:ascii="黑体" w:hAnsi="黑体" w:eastAsia="黑体" w:cs="黑体"/>
          <w:b w:val="0"/>
          <w:bCs/>
          <w:sz w:val="32"/>
          <w:szCs w:val="32"/>
        </w:rPr>
      </w:pPr>
      <w:r>
        <w:rPr>
          <w:rStyle w:val="8"/>
          <w:rFonts w:hint="eastAsia" w:ascii="黑体" w:hAnsi="黑体" w:eastAsia="黑体" w:cs="黑体"/>
          <w:b w:val="0"/>
          <w:bCs/>
          <w:sz w:val="32"/>
          <w:szCs w:val="32"/>
          <w:lang w:eastAsia="zh-CN"/>
        </w:rPr>
        <w:t>二、</w:t>
      </w:r>
      <w:r>
        <w:rPr>
          <w:rStyle w:val="8"/>
          <w:rFonts w:hint="eastAsia" w:ascii="黑体" w:hAnsi="黑体" w:eastAsia="黑体" w:cs="黑体"/>
          <w:b w:val="0"/>
          <w:bCs/>
          <w:sz w:val="32"/>
          <w:szCs w:val="32"/>
        </w:rPr>
        <w:t>全面停止林粮间作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根据内蒙古自治区林业厅《关于修订&lt;内蒙古自治区林业厅关于切实加强“十三五”期间年森林采伐限额管理的通知&gt;的通知》（内林资函</w:t>
      </w:r>
      <w:r>
        <w:rPr>
          <w:rFonts w:hint="eastAsia" w:ascii="仿宋" w:hAnsi="仿宋" w:eastAsia="仿宋" w:cs="仿宋"/>
          <w:sz w:val="32"/>
          <w:szCs w:val="32"/>
        </w:rPr>
        <w:t>〔</w:t>
      </w:r>
      <w:r>
        <w:rPr>
          <w:rFonts w:hint="eastAsia" w:ascii="仿宋_GB2312" w:hAnsi="仿宋_GB2312" w:eastAsia="仿宋_GB2312" w:cs="仿宋_GB2312"/>
          <w:sz w:val="32"/>
          <w:szCs w:val="32"/>
        </w:rPr>
        <w:t>2019</w:t>
      </w:r>
      <w:r>
        <w:rPr>
          <w:rFonts w:hint="eastAsia" w:ascii="仿宋" w:hAnsi="仿宋" w:eastAsia="仿宋" w:cs="仿宋"/>
          <w:sz w:val="32"/>
          <w:szCs w:val="32"/>
        </w:rPr>
        <w:t>〕</w:t>
      </w:r>
      <w:r>
        <w:rPr>
          <w:rFonts w:hint="eastAsia" w:ascii="仿宋_GB2312" w:hAnsi="仿宋_GB2312" w:eastAsia="仿宋_GB2312" w:cs="仿宋_GB2312"/>
          <w:sz w:val="32"/>
          <w:szCs w:val="32"/>
        </w:rPr>
        <w:t>173号）要求，林地范围内严禁林粮间作，已进行林粮间作的林地要立即停止耕种，对保存率、成活率不够的林地进行补植补造。根据要求，林地范围内原则上允许进行林药间作，但必须到</w:t>
      </w:r>
      <w:r>
        <w:rPr>
          <w:rFonts w:hint="eastAsia" w:ascii="仿宋_GB2312" w:hAnsi="仿宋_GB2312" w:eastAsia="仿宋_GB2312" w:cs="仿宋_GB2312"/>
          <w:sz w:val="32"/>
          <w:szCs w:val="32"/>
          <w:lang w:eastAsia="zh-CN"/>
        </w:rPr>
        <w:t>县林草主管部门</w:t>
      </w:r>
      <w:r>
        <w:rPr>
          <w:rFonts w:hint="eastAsia" w:ascii="仿宋_GB2312" w:hAnsi="仿宋_GB2312" w:eastAsia="仿宋_GB2312" w:cs="仿宋_GB2312"/>
          <w:sz w:val="32"/>
          <w:szCs w:val="32"/>
        </w:rPr>
        <w:t>办理备案手续，未办理的将依法予以处理。对林粮间作行为拒不整改或整改不到位的，由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林草主管部门、森林公安局依照《中华人民共和国森林法实施条例》等相关规定，依法予以严肃处理。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8"/>
          <w:rFonts w:hint="eastAsia" w:ascii="黑体" w:hAnsi="黑体" w:eastAsia="黑体" w:cs="黑体"/>
          <w:b w:val="0"/>
          <w:bCs/>
          <w:sz w:val="32"/>
          <w:szCs w:val="32"/>
        </w:rPr>
      </w:pPr>
      <w:r>
        <w:rPr>
          <w:rStyle w:val="8"/>
          <w:rFonts w:hint="eastAsia" w:ascii="黑体" w:hAnsi="黑体" w:eastAsia="黑体" w:cs="黑体"/>
          <w:b w:val="0"/>
          <w:bCs/>
          <w:sz w:val="32"/>
          <w:szCs w:val="32"/>
          <w:lang w:eastAsia="zh-CN"/>
        </w:rPr>
        <w:t>三、</w:t>
      </w:r>
      <w:r>
        <w:rPr>
          <w:rStyle w:val="8"/>
          <w:rFonts w:hint="eastAsia" w:ascii="黑体" w:hAnsi="黑体" w:eastAsia="黑体" w:cs="黑体"/>
          <w:b w:val="0"/>
          <w:bCs/>
          <w:sz w:val="32"/>
          <w:szCs w:val="32"/>
        </w:rPr>
        <w:t>严格林业生产管护用房管理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在林地范围内已修筑直接为林业生产服务的管护用房，符合使用林地审批条件的，依据相关法律法规依法处理后，在2020年5月1日前，由</w:t>
      </w:r>
      <w:r>
        <w:rPr>
          <w:rFonts w:hint="eastAsia" w:ascii="仿宋_GB2312" w:hAnsi="仿宋_GB2312" w:eastAsia="仿宋_GB2312" w:cs="仿宋_GB2312"/>
          <w:sz w:val="32"/>
          <w:szCs w:val="32"/>
          <w:lang w:eastAsia="zh-CN"/>
        </w:rPr>
        <w:t>县林草主管部门依照有关规定</w:t>
      </w:r>
      <w:r>
        <w:rPr>
          <w:rFonts w:hint="eastAsia" w:ascii="仿宋_GB2312" w:hAnsi="仿宋_GB2312" w:eastAsia="仿宋_GB2312" w:cs="仿宋_GB2312"/>
          <w:sz w:val="32"/>
          <w:szCs w:val="32"/>
        </w:rPr>
        <w:t>补办使用林地手续；拒不补办手续或不符合使用林地审批条件的，移送森林公安查处后，依法予以拆除恢复林地原状。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hint="eastAsia" w:ascii="黑体" w:hAnsi="黑体" w:eastAsia="黑体" w:cs="黑体"/>
          <w:b w:val="0"/>
          <w:bCs/>
          <w:sz w:val="32"/>
          <w:szCs w:val="32"/>
        </w:rPr>
      </w:pPr>
      <w:r>
        <w:rPr>
          <w:rStyle w:val="8"/>
          <w:rFonts w:hint="eastAsia" w:ascii="黑体" w:hAnsi="黑体" w:eastAsia="黑体" w:cs="黑体"/>
          <w:b w:val="0"/>
          <w:bCs/>
          <w:sz w:val="32"/>
          <w:szCs w:val="32"/>
        </w:rPr>
        <w:t>四、</w:t>
      </w:r>
      <w:r>
        <w:rPr>
          <w:rFonts w:hint="eastAsia" w:ascii="黑体" w:hAnsi="黑体" w:eastAsia="黑体" w:cs="黑体"/>
          <w:b w:val="0"/>
          <w:bCs/>
          <w:sz w:val="32"/>
          <w:szCs w:val="32"/>
          <w:lang w:val="en-US" w:eastAsia="zh-CN"/>
        </w:rPr>
        <w:t>建立健全征占用林地草原管理制度，</w:t>
      </w:r>
      <w:r>
        <w:rPr>
          <w:rStyle w:val="8"/>
          <w:rFonts w:hint="eastAsia" w:ascii="黑体" w:hAnsi="黑体" w:eastAsia="黑体" w:cs="黑体"/>
          <w:b w:val="0"/>
          <w:bCs/>
          <w:sz w:val="32"/>
          <w:szCs w:val="32"/>
        </w:rPr>
        <w:t>严格执行林地</w:t>
      </w:r>
      <w:r>
        <w:rPr>
          <w:rStyle w:val="8"/>
          <w:rFonts w:hint="eastAsia" w:ascii="黑体" w:hAnsi="黑体" w:eastAsia="黑体" w:cs="黑体"/>
          <w:b w:val="0"/>
          <w:bCs/>
          <w:sz w:val="32"/>
          <w:szCs w:val="32"/>
          <w:lang w:eastAsia="zh-CN"/>
        </w:rPr>
        <w:t>草原</w:t>
      </w:r>
      <w:r>
        <w:rPr>
          <w:rStyle w:val="8"/>
          <w:rFonts w:hint="eastAsia" w:ascii="黑体" w:hAnsi="黑体" w:eastAsia="黑体" w:cs="黑体"/>
          <w:b w:val="0"/>
          <w:bCs/>
          <w:sz w:val="32"/>
          <w:szCs w:val="32"/>
        </w:rPr>
        <w:t>征占用审批手续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1.建立征占用林地草原管理制度，</w:t>
      </w:r>
      <w:r>
        <w:rPr>
          <w:rFonts w:hint="eastAsia" w:ascii="仿宋_GB2312" w:hAnsi="仿宋_GB2312" w:eastAsia="仿宋_GB2312" w:cs="仿宋_GB2312"/>
          <w:color w:val="auto"/>
          <w:sz w:val="32"/>
          <w:szCs w:val="32"/>
          <w:lang w:val="en-US" w:eastAsia="zh-CN"/>
        </w:rPr>
        <w:t>实行全县征占用林地草原年度控制总量。</w:t>
      </w:r>
      <w:r>
        <w:rPr>
          <w:rFonts w:hint="eastAsia" w:ascii="仿宋_GB2312" w:hAnsi="仿宋_GB2312" w:eastAsia="仿宋_GB2312" w:cs="仿宋_GB2312"/>
          <w:sz w:val="32"/>
          <w:szCs w:val="32"/>
          <w:lang w:val="en-US" w:eastAsia="zh-CN"/>
        </w:rPr>
        <w:t>严格限制征占用生态保护红线内的基本草原。引导节约使用林地草原。坚持以绿色生态发展引领矿产和文化旅游业发展，矿产和文化旅游设施建设必须符合我县相关发展规划，并符合环境保护等相关要求。严禁</w:t>
      </w:r>
      <w:r>
        <w:rPr>
          <w:rFonts w:hint="eastAsia" w:ascii="仿宋_GB2312" w:hAnsi="仿宋_GB2312" w:eastAsia="仿宋_GB2312" w:cs="仿宋_GB2312"/>
          <w:sz w:val="32"/>
          <w:szCs w:val="32"/>
          <w:lang w:eastAsia="zh-CN"/>
        </w:rPr>
        <w:t>矿产和旅游业开发等配套建设未经批准对林地草原局部地区造成明显破坏。严禁</w:t>
      </w:r>
      <w:r>
        <w:rPr>
          <w:rFonts w:hint="eastAsia" w:ascii="仿宋_GB2312" w:hAnsi="仿宋_GB2312" w:eastAsia="仿宋_GB2312" w:cs="仿宋_GB2312"/>
          <w:sz w:val="32"/>
          <w:szCs w:val="32"/>
          <w:lang w:val="en-US" w:eastAsia="zh-CN"/>
        </w:rPr>
        <w:t>未批先建、批后多建多占以及批而不用和圈占林地草原行为。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凡未批先占林地草原的矿产开发、</w:t>
      </w:r>
      <w:r>
        <w:rPr>
          <w:rFonts w:hint="eastAsia" w:ascii="仿宋_GB2312" w:hAnsi="仿宋_GB2312" w:eastAsia="仿宋_GB2312" w:cs="仿宋_GB2312"/>
          <w:color w:val="auto"/>
          <w:sz w:val="32"/>
          <w:szCs w:val="32"/>
          <w:lang w:eastAsia="zh-CN"/>
        </w:rPr>
        <w:t>文化旅游开发、</w:t>
      </w:r>
      <w:r>
        <w:rPr>
          <w:rFonts w:hint="eastAsia" w:ascii="仿宋_GB2312" w:hAnsi="仿宋_GB2312" w:eastAsia="仿宋_GB2312" w:cs="仿宋_GB2312"/>
          <w:color w:val="auto"/>
          <w:sz w:val="32"/>
          <w:szCs w:val="32"/>
        </w:rPr>
        <w:t>经营性项目建设的建筑物、构筑物</w:t>
      </w:r>
      <w:r>
        <w:rPr>
          <w:rFonts w:hint="eastAsia" w:ascii="仿宋_GB2312" w:hAnsi="仿宋_GB2312" w:eastAsia="仿宋_GB2312" w:cs="仿宋_GB2312"/>
          <w:color w:val="auto"/>
          <w:sz w:val="32"/>
          <w:szCs w:val="32"/>
          <w:lang w:eastAsia="zh-CN"/>
        </w:rPr>
        <w:t>及其配套的道路</w:t>
      </w:r>
      <w:r>
        <w:rPr>
          <w:rFonts w:hint="eastAsia" w:ascii="仿宋_GB2312" w:hAnsi="仿宋_GB2312" w:eastAsia="仿宋_GB2312" w:cs="仿宋_GB2312"/>
          <w:color w:val="auto"/>
          <w:sz w:val="32"/>
          <w:szCs w:val="32"/>
        </w:rPr>
        <w:t>等设施，</w:t>
      </w:r>
      <w:r>
        <w:rPr>
          <w:rFonts w:hint="eastAsia" w:ascii="仿宋_GB2312" w:hAnsi="仿宋_GB2312" w:eastAsia="仿宋_GB2312" w:cs="仿宋_GB2312"/>
          <w:color w:val="auto"/>
          <w:sz w:val="32"/>
          <w:szCs w:val="32"/>
          <w:lang w:eastAsia="zh-CN"/>
        </w:rPr>
        <w:t>依法</w:t>
      </w:r>
      <w:r>
        <w:rPr>
          <w:rFonts w:hint="eastAsia" w:ascii="仿宋_GB2312" w:hAnsi="仿宋_GB2312" w:eastAsia="仿宋_GB2312" w:cs="仿宋_GB2312"/>
          <w:color w:val="auto"/>
          <w:sz w:val="32"/>
          <w:szCs w:val="32"/>
        </w:rPr>
        <w:t>予以拆除，并限期恢复原状。未批先占林地的基础设施、公共事业及民生等工程项目确实不能拆除设施恢复原状的，</w:t>
      </w:r>
      <w:r>
        <w:rPr>
          <w:rFonts w:hint="eastAsia" w:ascii="仿宋_GB2312" w:hAnsi="仿宋_GB2312" w:eastAsia="仿宋_GB2312" w:cs="仿宋_GB2312"/>
          <w:color w:val="auto"/>
          <w:sz w:val="32"/>
          <w:szCs w:val="32"/>
          <w:lang w:eastAsia="zh-CN"/>
        </w:rPr>
        <w:t>按相关规定</w:t>
      </w: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eastAsia="zh-CN"/>
        </w:rPr>
        <w:t>异</w:t>
      </w:r>
      <w:r>
        <w:rPr>
          <w:rFonts w:hint="eastAsia" w:ascii="仿宋_GB2312" w:hAnsi="仿宋_GB2312" w:eastAsia="仿宋_GB2312" w:cs="仿宋_GB2312"/>
          <w:color w:val="auto"/>
          <w:sz w:val="32"/>
          <w:szCs w:val="32"/>
        </w:rPr>
        <w:t>地造林恢复植被，造林</w:t>
      </w:r>
      <w:r>
        <w:rPr>
          <w:rFonts w:hint="eastAsia" w:ascii="仿宋_GB2312" w:hAnsi="仿宋_GB2312" w:eastAsia="仿宋_GB2312" w:cs="仿宋_GB2312"/>
          <w:color w:val="auto"/>
          <w:sz w:val="32"/>
          <w:szCs w:val="32"/>
          <w:lang w:eastAsia="zh-CN"/>
        </w:rPr>
        <w:t>应与</w:t>
      </w:r>
      <w:r>
        <w:rPr>
          <w:rFonts w:hint="eastAsia" w:ascii="仿宋_GB2312" w:hAnsi="仿宋_GB2312" w:eastAsia="仿宋_GB2312" w:cs="仿宋_GB2312"/>
          <w:color w:val="auto"/>
          <w:sz w:val="32"/>
          <w:szCs w:val="32"/>
        </w:rPr>
        <w:t>毁坏林地面积</w:t>
      </w:r>
      <w:r>
        <w:rPr>
          <w:rFonts w:hint="eastAsia" w:ascii="仿宋_GB2312" w:hAnsi="仿宋_GB2312" w:eastAsia="仿宋_GB2312" w:cs="仿宋_GB2312"/>
          <w:color w:val="auto"/>
          <w:sz w:val="32"/>
          <w:szCs w:val="32"/>
          <w:lang w:eastAsia="zh-CN"/>
        </w:rPr>
        <w:t>、造林</w:t>
      </w:r>
      <w:r>
        <w:rPr>
          <w:rFonts w:hint="eastAsia" w:ascii="仿宋_GB2312" w:hAnsi="仿宋_GB2312" w:eastAsia="仿宋_GB2312" w:cs="仿宋_GB2312"/>
          <w:color w:val="auto"/>
          <w:sz w:val="32"/>
          <w:szCs w:val="32"/>
        </w:rPr>
        <w:t>质量、树种</w:t>
      </w:r>
      <w:r>
        <w:rPr>
          <w:rFonts w:hint="eastAsia" w:ascii="仿宋_GB2312" w:hAnsi="仿宋_GB2312" w:eastAsia="仿宋_GB2312" w:cs="仿宋_GB2312"/>
          <w:color w:val="auto"/>
          <w:sz w:val="32"/>
          <w:szCs w:val="32"/>
          <w:lang w:eastAsia="zh-CN"/>
        </w:rPr>
        <w:t>相同。</w:t>
      </w:r>
      <w:r>
        <w:rPr>
          <w:rFonts w:hint="eastAsia" w:ascii="仿宋_GB2312" w:hAnsi="仿宋_GB2312" w:eastAsia="仿宋_GB2312" w:cs="仿宋_GB2312"/>
          <w:color w:val="auto"/>
          <w:sz w:val="32"/>
          <w:szCs w:val="32"/>
        </w:rPr>
        <w:t>经林草主管部门验收合格并依法处理后，</w:t>
      </w:r>
      <w:r>
        <w:rPr>
          <w:rFonts w:hint="eastAsia" w:ascii="仿宋_GB2312" w:hAnsi="仿宋_GB2312" w:eastAsia="仿宋_GB2312" w:cs="仿宋_GB2312"/>
          <w:color w:val="auto"/>
          <w:sz w:val="32"/>
          <w:szCs w:val="32"/>
          <w:lang w:eastAsia="zh-CN"/>
        </w:rPr>
        <w:t>依法</w:t>
      </w:r>
      <w:r>
        <w:rPr>
          <w:rFonts w:hint="eastAsia" w:ascii="仿宋_GB2312" w:hAnsi="仿宋_GB2312" w:eastAsia="仿宋_GB2312" w:cs="仿宋_GB2312"/>
          <w:color w:val="auto"/>
          <w:sz w:val="32"/>
          <w:szCs w:val="32"/>
        </w:rPr>
        <w:t>补办手续。超出时限未补办使用林地手续或不符合审批条件的，将依法予以处理。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五、完善征占用林地草原跟踪监管和建立破坏林地草原案件年度排查制度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1.各单位要积极配合县林草主管部门对每一个征占用林地草原项目的用地情况进行跟踪监管，并做好事</w:t>
      </w:r>
      <w:r>
        <w:rPr>
          <w:rFonts w:hint="eastAsia" w:ascii="仿宋_GB2312" w:hAnsi="仿宋_GB2312" w:eastAsia="仿宋_GB2312" w:cs="仿宋_GB2312"/>
          <w:color w:val="auto"/>
          <w:sz w:val="32"/>
          <w:szCs w:val="32"/>
          <w:lang w:val="en-US" w:eastAsia="zh-CN"/>
        </w:rPr>
        <w:t>先现场查验、事中、事后监管。发现超范围、超面积、超时限、异地占用等违法违规占用林地草原行为，及时上报。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2.各单位与县林草主管部门积极配合，核实上级下发的森林草原遥感监测和变化图斑的实地情况，并建立问题清单和整改台帐，实行整改销号管理，及时上报整改进展情况，</w:t>
      </w:r>
      <w:r>
        <w:rPr>
          <w:rFonts w:hint="eastAsia" w:ascii="仿宋_GB2312" w:hAnsi="仿宋_GB2312" w:eastAsia="仿宋_GB2312" w:cs="仿宋_GB2312"/>
          <w:color w:val="auto"/>
          <w:sz w:val="32"/>
          <w:szCs w:val="32"/>
          <w:lang w:val="en-US" w:eastAsia="zh-CN"/>
        </w:rPr>
        <w:t>整改到位一个销号一个</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县林草主管部门认真落实好整改监管责任，防止虚假整改、</w:t>
      </w:r>
      <w:r>
        <w:rPr>
          <w:rFonts w:hint="eastAsia" w:ascii="仿宋_GB2312" w:hAnsi="仿宋_GB2312" w:eastAsia="仿宋_GB2312" w:cs="仿宋_GB2312"/>
          <w:sz w:val="32"/>
          <w:szCs w:val="32"/>
          <w:lang w:val="en-US" w:eastAsia="zh-CN"/>
        </w:rPr>
        <w:t>敷衍整改，坚决依法整治毁坏林地、乱占滥垦草原、乱砍滥伐林木、私搭乱建等非法使用破坏林地草原等乱象。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b w:val="0"/>
          <w:bCs w:val="0"/>
          <w:sz w:val="32"/>
          <w:szCs w:val="32"/>
          <w:lang w:val="en-US" w:eastAsia="zh-CN"/>
        </w:rPr>
        <w:t>六、</w:t>
      </w:r>
      <w:r>
        <w:rPr>
          <w:rFonts w:hint="eastAsia" w:ascii="黑体" w:hAnsi="黑体" w:eastAsia="黑体" w:cs="黑体"/>
          <w:color w:val="auto"/>
          <w:sz w:val="32"/>
          <w:szCs w:val="32"/>
          <w:lang w:val="en-US" w:eastAsia="zh-CN"/>
        </w:rPr>
        <w:t>加强林地草原禁牧力度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等单位</w:t>
      </w:r>
      <w:r>
        <w:rPr>
          <w:rFonts w:hint="eastAsia" w:ascii="仿宋_GB2312" w:hAnsi="仿宋_GB2312" w:eastAsia="仿宋_GB2312" w:cs="仿宋_GB2312"/>
          <w:sz w:val="32"/>
          <w:szCs w:val="32"/>
        </w:rPr>
        <w:t>对本行政区域禁牧工作负总责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建立健全禁牧管护制度，形成全社会管理、监督的长效机制。</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林地草原</w:t>
      </w:r>
      <w:r>
        <w:rPr>
          <w:rFonts w:hint="eastAsia" w:ascii="仿宋_GB2312" w:hAnsi="仿宋_GB2312" w:eastAsia="仿宋_GB2312" w:cs="仿宋_GB2312"/>
          <w:sz w:val="32"/>
          <w:szCs w:val="32"/>
        </w:rPr>
        <w:t>禁牧</w:t>
      </w:r>
      <w:r>
        <w:rPr>
          <w:rFonts w:hint="eastAsia" w:ascii="仿宋_GB2312" w:hAnsi="仿宋_GB2312" w:eastAsia="仿宋_GB2312" w:cs="仿宋_GB2312"/>
          <w:sz w:val="32"/>
          <w:szCs w:val="32"/>
          <w:lang w:eastAsia="zh-CN"/>
        </w:rPr>
        <w:t>力度</w:t>
      </w:r>
      <w:r>
        <w:rPr>
          <w:rFonts w:hint="eastAsia" w:ascii="仿宋_GB2312" w:hAnsi="仿宋_GB2312" w:eastAsia="仿宋_GB2312" w:cs="仿宋_GB2312"/>
          <w:sz w:val="32"/>
          <w:szCs w:val="32"/>
        </w:rPr>
        <w:t>，严厉打击偷牧违法行为，</w:t>
      </w:r>
      <w:r>
        <w:rPr>
          <w:rFonts w:hint="eastAsia" w:ascii="仿宋_GB2312" w:hAnsi="仿宋_GB2312" w:eastAsia="仿宋_GB2312" w:cs="仿宋_GB2312"/>
          <w:sz w:val="32"/>
          <w:szCs w:val="32"/>
          <w:lang w:eastAsia="zh-CN"/>
        </w:rPr>
        <w:t>尤其是新造林地、新种草地、幼龄林地，依法予以进行处罚，同时</w:t>
      </w:r>
      <w:r>
        <w:rPr>
          <w:rFonts w:hint="eastAsia" w:ascii="仿宋_GB2312" w:hAnsi="仿宋_GB2312" w:eastAsia="仿宋_GB2312" w:cs="仿宋_GB2312"/>
          <w:sz w:val="32"/>
          <w:szCs w:val="32"/>
        </w:rPr>
        <w:t>将禁牧工作纳入各级党政部门年度考核</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2020年2月26日        </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spacing w:line="580" w:lineRule="atLeast"/>
        <w:ind w:left="5225" w:leftChars="88" w:hanging="5040" w:hangingChars="18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2pt;height:0pt;width:423pt;z-index:251659264;mso-width-relative:page;mso-height-relative:page;" filled="f" stroked="t" coordsize="21600,21600" o:gfxdata="UEsDBAoAAAAAAIdO4kAAAAAAAAAAAAAAAAAEAAAAZHJzL1BLAwQUAAAACACHTuJAAVoN6NMAAAAG&#10;AQAADwAAAGRycy9kb3ducmV2LnhtbE2PzU7DMBCE70i8g7VIXCpqN1RRFeL0AOTGhVLEdRsvSUS8&#10;TmP3B56eRRzgODOrmW/L9dkP6khT7ANbWMwNKOImuJ5bC9uX+mYFKiZkh0NgsvBJEdbV5UWJhQsn&#10;fqbjJrVKSjgWaKFLaSy0jk1HHuM8jMSSvYfJYxI5tdpNeJJyP+jMmFx77FkWOhzpvqPmY3PwFmL9&#10;Svv6a9bMzNttGyjbPzw9orXXVwtzByrROf0dww++oEMlTLtwYBfVYEEeSRbybAlK0tUyF2P3a+iq&#10;1P/xq29QSwMEFAAAAAgAh07iQK7f1O3bAQAAlgMAAA4AAABkcnMvZTJvRG9jLnhtbK1TS44TMRDd&#10;I3EHy3vSnUTh00pnFhOGDYJIwAEqtrvbkn9yedLJJbgAEjtYsWTPbWY4BmUnk+GzQYheVJdd5Vf1&#10;nsvLi701bKciau9aPp3UnCknvNSub/m7t1ePnnKGCZwE451q+UEhv1g9fLAcQ6NmfvBGqsgIxGEz&#10;hpYPKYWmqlAMygJOfFCOgp2PFhItY1/JCCOhW1PN6vpxNfooQ/RCIdLu+hjkq4LfdUqk112HKjHT&#10;cuotFRuL3WZbrZbQ9BHCoMWpDfiHLixoR0XPUGtIwK6j/gPKahE9+i5NhLeV7zotVOFAbKb1b2ze&#10;DBBU4ULiYDjLhP8PVrzabSLTsuVzzhxYuqLbD19v3n/6/u0j2dsvn9k8izQGbCj30m3iaYVhEzPj&#10;fRdt/hMXti/CHs7Cqn1igjYX8yezaU36i7tYdX8wREwvlLcsOy032mXO0MDuJSYqRql3KXnbODa2&#10;/NlitiA4oJHpDCRybSAS6PpyFr3R8kobk09g7LeXJrId5CEoX6ZEuL+k5SJrwOGYV0LH8RgUyOdO&#10;snQIJI+jOea5BaskZ0bR2GePAKFJoM3fZFJp46iDrOpRx+xtvTzQZVyHqPuBlJiWLnOELr/0exrU&#10;PF0/rwvS/X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Wg3o0wAAAAYBAAAPAAAAAAAAAAEA&#10;IAAAACIAAABkcnMvZG93bnJldi54bWxQSwECFAAUAAAACACHTuJArt/U7dsBAACWAwAADgAAAAAA&#10;AAABACAAAAAiAQAAZHJzL2Uyb0RvYy54bWxQSwUGAAAAAAYABgBZAQAAbw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23pt;z-index:251658240;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L+0sIDaAQAAlgMAAA4AAABkcnMvZTJvRG9jLnhtbK1TS44TMRDdI3EH&#10;y3vSnUbh00pnFhOGDYJIwAEqtrvbkn9yedLJJbgAEjtYsWTPbRiOQdnJZPhsEKIX1WVX+VW95/Ly&#10;Ym8N26mI2ruOz2c1Z8oJL7UbOv72zdWDJ5xhAifBeKc6flDIL1b37y2n0KrGj95IFRmBOGyn0PEx&#10;pdBWFYpRWcCZD8pRsPfRQqJlHCoZYSJ0a6qmrh9Vk48yRC8UIu2uj0G+Kvh9r0R61feoEjMdp95S&#10;sbHYbbbVagntECGMWpzagH/owoJ2VPQMtYYE7DrqP6CsFtGj79NMeFv5vtdCFQ7EZl7/xub1CEEV&#10;LiQOhrNM+P9gxcvdJjItO95w5sDSFd28//Lt3cfvXz+Qvfn8iTVZpClgS7mXbhNPKwybmBnv+2jz&#10;n7iwfRH2cBZW7RMTtLl4+LiZ16S/uI1VdwdDxPRcecuy03GjXeYMLexeYKJilHqbkreNY1PHny6a&#10;BcEBjUxvIJFrA5FAN5Sz6I2WV9qYfALjsL00ke0gD0H5MiXC/SUtF1kDjse8EjqOx6hAPnOSpUMg&#10;eRzNMc8tWCU5M4rGPnsECG0Cbf4mk0obRx1kVY86Zm/r5YEu4zpEPYykxLx0mSN0+aXf06Dm6fp5&#10;XZDuntP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PM+SvQAAAAAgEAAA8AAAAAAAAAAQAgAAAA&#10;IgAAAGRycy9kb3ducmV2LnhtbFBLAQIUABQAAAAIAIdO4kC/tLCA2gEAAJYDAAAOAAAAAAAAAAEA&#10;IAAAAB8BAABkcnMvZTJvRG9jLnhtbFBLBQYAAAAABgAGAFkBAABr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突泉县</w:t>
      </w:r>
      <w:r>
        <w:rPr>
          <w:rFonts w:hint="eastAsia" w:ascii="仿宋_GB2312" w:hAnsi="仿宋_GB2312" w:eastAsia="仿宋_GB2312" w:cs="仿宋_GB2312"/>
          <w:sz w:val="28"/>
          <w:szCs w:val="28"/>
          <w:lang w:eastAsia="zh-CN"/>
        </w:rPr>
        <w:t>人民政府办公室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32"/>
          <w:szCs w:val="32"/>
          <w:lang w:val="en-US" w:eastAsia="zh-CN"/>
        </w:rPr>
        <w:t xml:space="preserve">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lang w:eastAsia="zh-CN"/>
                            </w:rPr>
                            <w:fldChar w:fldCharType="begin"/>
                          </w:r>
                          <w:r>
                            <w:rPr>
                              <w:rFonts w:hint="eastAsia" w:asciiTheme="minorEastAsia" w:hAnsiTheme="minorEastAsia" w:eastAsiaTheme="minorEastAsia" w:cstheme="minorEastAsia"/>
                              <w:sz w:val="28"/>
                              <w:lang w:eastAsia="zh-CN"/>
                            </w:rPr>
                            <w:instrText xml:space="preserve"> PAGE  \* MERGEFORMAT </w:instrText>
                          </w:r>
                          <w:r>
                            <w:rPr>
                              <w:rFonts w:hint="eastAsia" w:asciiTheme="minorEastAsia" w:hAnsiTheme="minorEastAsia" w:eastAsiaTheme="minorEastAsia" w:cstheme="minorEastAsia"/>
                              <w:sz w:val="28"/>
                              <w:lang w:eastAsia="zh-CN"/>
                            </w:rPr>
                            <w:fldChar w:fldCharType="separate"/>
                          </w:r>
                          <w:r>
                            <w:rPr>
                              <w:rFonts w:hint="eastAsia" w:asciiTheme="minorEastAsia" w:hAnsiTheme="minorEastAsia" w:eastAsiaTheme="minorEastAsia" w:cstheme="minorEastAsia"/>
                              <w:sz w:val="28"/>
                              <w:lang w:eastAsia="zh-CN"/>
                            </w:rPr>
                            <w:t>1</w:t>
                          </w:r>
                          <w:r>
                            <w:rPr>
                              <w:rFonts w:hint="eastAsia" w:asciiTheme="minorEastAsia" w:hAnsiTheme="minorEastAsia" w:eastAsiaTheme="minorEastAsia" w:cstheme="minorEastAsia"/>
                              <w:sz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lang w:eastAsia="zh-CN"/>
                      </w:rPr>
                      <w:fldChar w:fldCharType="begin"/>
                    </w:r>
                    <w:r>
                      <w:rPr>
                        <w:rFonts w:hint="eastAsia" w:asciiTheme="minorEastAsia" w:hAnsiTheme="minorEastAsia" w:eastAsiaTheme="minorEastAsia" w:cstheme="minorEastAsia"/>
                        <w:sz w:val="28"/>
                        <w:lang w:eastAsia="zh-CN"/>
                      </w:rPr>
                      <w:instrText xml:space="preserve"> PAGE  \* MERGEFORMAT </w:instrText>
                    </w:r>
                    <w:r>
                      <w:rPr>
                        <w:rFonts w:hint="eastAsia" w:asciiTheme="minorEastAsia" w:hAnsiTheme="minorEastAsia" w:eastAsiaTheme="minorEastAsia" w:cstheme="minorEastAsia"/>
                        <w:sz w:val="28"/>
                        <w:lang w:eastAsia="zh-CN"/>
                      </w:rPr>
                      <w:fldChar w:fldCharType="separate"/>
                    </w:r>
                    <w:r>
                      <w:rPr>
                        <w:rFonts w:hint="eastAsia" w:asciiTheme="minorEastAsia" w:hAnsiTheme="minorEastAsia" w:eastAsiaTheme="minorEastAsia" w:cstheme="minorEastAsia"/>
                        <w:sz w:val="28"/>
                        <w:lang w:eastAsia="zh-CN"/>
                      </w:rPr>
                      <w:t>1</w:t>
                    </w:r>
                    <w:r>
                      <w:rPr>
                        <w:rFonts w:hint="eastAsia" w:asciiTheme="minorEastAsia" w:hAnsiTheme="minorEastAsia" w:eastAsiaTheme="minorEastAsia" w:cstheme="minorEastAsia"/>
                        <w:sz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C22FD"/>
    <w:rsid w:val="00053F33"/>
    <w:rsid w:val="00EB100F"/>
    <w:rsid w:val="01916174"/>
    <w:rsid w:val="05854C4E"/>
    <w:rsid w:val="06565959"/>
    <w:rsid w:val="06BC47D7"/>
    <w:rsid w:val="0718745D"/>
    <w:rsid w:val="076F0550"/>
    <w:rsid w:val="08BA4FCB"/>
    <w:rsid w:val="0AC94ABE"/>
    <w:rsid w:val="0AF75CE0"/>
    <w:rsid w:val="0B1E1C2D"/>
    <w:rsid w:val="0BA86FBB"/>
    <w:rsid w:val="0C2B52CE"/>
    <w:rsid w:val="0C606BA5"/>
    <w:rsid w:val="0C8D5720"/>
    <w:rsid w:val="0CF654C7"/>
    <w:rsid w:val="0D1D48C0"/>
    <w:rsid w:val="0D227EF4"/>
    <w:rsid w:val="0DA42614"/>
    <w:rsid w:val="0E993364"/>
    <w:rsid w:val="0EA35EC3"/>
    <w:rsid w:val="0EA6468A"/>
    <w:rsid w:val="100664BC"/>
    <w:rsid w:val="101F3D4F"/>
    <w:rsid w:val="12CE1CBE"/>
    <w:rsid w:val="13B05325"/>
    <w:rsid w:val="13B971A2"/>
    <w:rsid w:val="14916D92"/>
    <w:rsid w:val="14D008E4"/>
    <w:rsid w:val="15EE6D72"/>
    <w:rsid w:val="162D54FD"/>
    <w:rsid w:val="17267304"/>
    <w:rsid w:val="1C432B31"/>
    <w:rsid w:val="1C673E9E"/>
    <w:rsid w:val="1C8E0BE8"/>
    <w:rsid w:val="1CB91183"/>
    <w:rsid w:val="1D1048A6"/>
    <w:rsid w:val="1D2232F7"/>
    <w:rsid w:val="1EF0790E"/>
    <w:rsid w:val="1F4A0C61"/>
    <w:rsid w:val="211218F2"/>
    <w:rsid w:val="21C02FF4"/>
    <w:rsid w:val="22EE33EB"/>
    <w:rsid w:val="231E0FBE"/>
    <w:rsid w:val="23613402"/>
    <w:rsid w:val="237379F1"/>
    <w:rsid w:val="24514212"/>
    <w:rsid w:val="24941430"/>
    <w:rsid w:val="24D77A78"/>
    <w:rsid w:val="253C75ED"/>
    <w:rsid w:val="25A36CD4"/>
    <w:rsid w:val="25DB5C79"/>
    <w:rsid w:val="26575383"/>
    <w:rsid w:val="266F1430"/>
    <w:rsid w:val="281D198A"/>
    <w:rsid w:val="29095098"/>
    <w:rsid w:val="298C63FA"/>
    <w:rsid w:val="29C24456"/>
    <w:rsid w:val="2AAF5D55"/>
    <w:rsid w:val="2C1038F2"/>
    <w:rsid w:val="2C416C69"/>
    <w:rsid w:val="2D002E4C"/>
    <w:rsid w:val="2D964066"/>
    <w:rsid w:val="2F1B1280"/>
    <w:rsid w:val="30012326"/>
    <w:rsid w:val="30EA29DE"/>
    <w:rsid w:val="3106012F"/>
    <w:rsid w:val="33390848"/>
    <w:rsid w:val="33AF1209"/>
    <w:rsid w:val="35161F63"/>
    <w:rsid w:val="367D1E62"/>
    <w:rsid w:val="36882BE4"/>
    <w:rsid w:val="374721EB"/>
    <w:rsid w:val="380A21C4"/>
    <w:rsid w:val="38792C84"/>
    <w:rsid w:val="3AE44B4C"/>
    <w:rsid w:val="3C3915AD"/>
    <w:rsid w:val="3D254AC8"/>
    <w:rsid w:val="3D2F2CBE"/>
    <w:rsid w:val="40AC1D97"/>
    <w:rsid w:val="40BE01C0"/>
    <w:rsid w:val="43763EE9"/>
    <w:rsid w:val="43E52102"/>
    <w:rsid w:val="43F24378"/>
    <w:rsid w:val="442F2B47"/>
    <w:rsid w:val="46DF7605"/>
    <w:rsid w:val="4844095D"/>
    <w:rsid w:val="4A923A9A"/>
    <w:rsid w:val="4AEF4931"/>
    <w:rsid w:val="4B3E7D8D"/>
    <w:rsid w:val="4CA90480"/>
    <w:rsid w:val="4CB03176"/>
    <w:rsid w:val="4EDA72AF"/>
    <w:rsid w:val="512D59DD"/>
    <w:rsid w:val="51CA00A0"/>
    <w:rsid w:val="521461EC"/>
    <w:rsid w:val="52815AF8"/>
    <w:rsid w:val="52BB7052"/>
    <w:rsid w:val="53080C44"/>
    <w:rsid w:val="542C23F3"/>
    <w:rsid w:val="54530F64"/>
    <w:rsid w:val="545C4293"/>
    <w:rsid w:val="5534492F"/>
    <w:rsid w:val="55FC6E0F"/>
    <w:rsid w:val="58142470"/>
    <w:rsid w:val="58C01BBE"/>
    <w:rsid w:val="59396AF1"/>
    <w:rsid w:val="595371EF"/>
    <w:rsid w:val="599C44C3"/>
    <w:rsid w:val="59F44932"/>
    <w:rsid w:val="5B077669"/>
    <w:rsid w:val="5B7D77B7"/>
    <w:rsid w:val="5EBE2259"/>
    <w:rsid w:val="62AD38D0"/>
    <w:rsid w:val="633251B3"/>
    <w:rsid w:val="63490842"/>
    <w:rsid w:val="637405C2"/>
    <w:rsid w:val="64114473"/>
    <w:rsid w:val="64125C93"/>
    <w:rsid w:val="6534466A"/>
    <w:rsid w:val="672E0576"/>
    <w:rsid w:val="6A703185"/>
    <w:rsid w:val="6B597A26"/>
    <w:rsid w:val="6C15152B"/>
    <w:rsid w:val="6D366E87"/>
    <w:rsid w:val="6D7E60CF"/>
    <w:rsid w:val="6DE16A1C"/>
    <w:rsid w:val="6E06240B"/>
    <w:rsid w:val="6E8C22FD"/>
    <w:rsid w:val="6F587931"/>
    <w:rsid w:val="70BA41E0"/>
    <w:rsid w:val="72DF6246"/>
    <w:rsid w:val="740D652D"/>
    <w:rsid w:val="752152F9"/>
    <w:rsid w:val="760C49F2"/>
    <w:rsid w:val="77D51598"/>
    <w:rsid w:val="77E20475"/>
    <w:rsid w:val="78715567"/>
    <w:rsid w:val="78985CF3"/>
    <w:rsid w:val="79082C0C"/>
    <w:rsid w:val="79A96CB3"/>
    <w:rsid w:val="7A8F6EED"/>
    <w:rsid w:val="7B2A4D25"/>
    <w:rsid w:val="7B5052DB"/>
    <w:rsid w:val="7E766909"/>
    <w:rsid w:val="7E7F2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rPr>
      <w:b/>
    </w:rPr>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hint="default" w:ascii="Courier New" w:hAnsi="Courier New" w:eastAsia="Courier New" w:cs="Courier New"/>
      <w:sz w:val="20"/>
    </w:rPr>
  </w:style>
  <w:style w:type="character" w:styleId="15">
    <w:name w:val="HTML Cite"/>
    <w:basedOn w:val="7"/>
    <w:qFormat/>
    <w:uiPriority w:val="0"/>
  </w:style>
  <w:style w:type="character" w:styleId="16">
    <w:name w:val="HTML Keyboard"/>
    <w:basedOn w:val="7"/>
    <w:qFormat/>
    <w:uiPriority w:val="0"/>
    <w:rPr>
      <w:rFonts w:ascii="Courier New" w:hAnsi="Courier New" w:eastAsia="Courier New" w:cs="Courier New"/>
      <w:sz w:val="20"/>
    </w:rPr>
  </w:style>
  <w:style w:type="character" w:styleId="17">
    <w:name w:val="HTML Sample"/>
    <w:basedOn w:val="7"/>
    <w:qFormat/>
    <w:uiPriority w:val="0"/>
    <w:rPr>
      <w:rFonts w:hint="default" w:ascii="Courier New" w:hAnsi="Courier New" w:eastAsia="Courier New" w:cs="Courier New"/>
    </w:rPr>
  </w:style>
  <w:style w:type="character" w:customStyle="1" w:styleId="18">
    <w:name w:val="bsharetext"/>
    <w:basedOn w:val="7"/>
    <w:qFormat/>
    <w:uiPriority w:val="0"/>
  </w:style>
  <w:style w:type="character" w:customStyle="1" w:styleId="19">
    <w:name w:val="pass"/>
    <w:basedOn w:val="7"/>
    <w:qFormat/>
    <w:uiPriority w:val="0"/>
    <w:rPr>
      <w:color w:val="D50512"/>
    </w:rPr>
  </w:style>
  <w:style w:type="character" w:customStyle="1" w:styleId="20">
    <w:name w:val="over"/>
    <w:basedOn w:val="7"/>
    <w:qFormat/>
    <w:uiPriority w:val="0"/>
    <w:rPr>
      <w:shd w:val="clear" w:fill="FFFFFF"/>
    </w:rPr>
  </w:style>
  <w:style w:type="character" w:customStyle="1" w:styleId="21">
    <w:name w:val="clear2"/>
    <w:basedOn w:val="7"/>
    <w:qFormat/>
    <w:uiPriority w:val="0"/>
    <w:rPr>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2020-02-12T03:42:00Z</dcterms:created>
  <dc:creator>刘向前</dc:creator>
  <cp:lastModifiedBy>A꧁为自己༒努力绽放一次꧂</cp:lastModifiedBy>
  <cp:lastPrinted>2020-02-26T11:29:27Z</cp:lastPrinted>
  <dcterms:modified xsi:type="dcterms:W3CDTF">2020-02-26T11:31:35Z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